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Haute performance dans deux fois moins d'espace </w:t>
      </w:r>
    </w:p>
    <w:p>
      <w:pPr>
        <w:pStyle w:val="label-first"/>
        <w:keepNext/>
        <w:ind w:left="0"/>
      </w:pPr>
      <w:r>
        <w:rPr>
          <w:b/>
          <w:sz w:val="20"/>
        </w:rPr>
        <w:t xml:space="preserve">Les nouveaux automates compacts de B&amp;R libèrent de l'espace dans l'armoire électrique</w:t>
      </w:r>
    </w:p>
    <w:p>
      <w:pPr>
        <w:pStyle w:val="par-first"/>
        <w:ind w:left="0"/>
        <w:jc w:val="left"/>
      </w:pPr>
      <w:r>
        <w:rPr>
          <w:i/>
          <w:i/>
        </w:rPr>
        <w:t xml:space="preserve">B&amp;R lance une nouvelle famille d'automates : les X20 Embedded. Ces automates allient haute performance et interfaces intégrées multiples dans un boîtier de seulement 55 mm de large. Ils sont ainsi deux fois moins larges que d'autres automates comparables. </w:t>
      </w:r>
    </w:p>
    <w:p>
      <w:pPr>
        <w:pStyle w:val="par"/>
        <w:ind w:left="0"/>
      </w:pPr>
      <w:r>
        <w:rPr/>
        <w:t xml:space="preserve">Dotés de processeurs Intel Atom puissants, les nouveaux automates sont parfaitement adaptés pour des applications exigeantes à temps de cycle réduit. Bien que compacts, ils peuvent, par exemple, prendre en charge des applications robotiques complexes. Les fabricants de machine réduisent ainsi les coûts et l'encombrement dans l'armoire électrique.</w:t>
      </w:r>
    </w:p>
    <w:p>
      <w:pPr>
        <w:pStyle w:val="par"/>
        <w:ind w:left="0"/>
      </w:pPr>
      <w:r>
        <w:rPr/>
        <w:t xml:space="preserve">Les nouveau automates disposent, de manière standard, de deux ports USB, d'une carte mémoire flash intégrée et de deux ports Ethernet. Ils intègrent également un switch permettant un câblage en guirlande sans composant réseau additionnel. </w:t>
      </w:r>
    </w:p>
    <w:p>
      <w:pPr>
        <w:pStyle w:val="label"/>
        <w:keepNext/>
        <w:ind w:left="0"/>
      </w:pPr>
      <w:r>
        <w:rPr>
          <w:b/>
          <w:sz w:val="20"/>
        </w:rPr>
        <w:t xml:space="preserve">Interfaces intégrées</w:t>
      </w:r>
    </w:p>
    <w:p>
      <w:pPr>
        <w:pStyle w:val="par"/>
        <w:ind w:left="0"/>
      </w:pPr>
      <w:r>
        <w:rPr/>
        <w:t xml:space="preserve">Les nouveaux automates intègrent également des interfaces matérielles pour POWERLINK et RS485. L'interface RS485 permet de connecter un variateur de fréquence directement à l'automate. L'alimentation, également, est intégrée. Malgré leurs hautes performances, les automates X20 Embedded fonctionnent sans ventilateur ni batteries. Ils ne nécessitent donc aucune maintenance. </w:t>
      </w:r>
    </w:p>
    <w:p>
      <w:pPr>
        <w:pStyle w:val="par"/>
        <w:ind w:left="0"/>
      </w:pPr>
      <w:r>
        <w:rPr/>
        <w:t xml:space="preserve">Ils peuvent également disposer, en option, d'un emplacement pour la connexion d'interfaces additionnelles et supporter ainsi d'autres bus de terrain. Ils se combinent avec toutes les cartes d'interface de B&amp;R ainsi qu'avec tous les modules d'E/S X20.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Les nouveaux automates X20 Embedded hébergent un processeur Intel Atom puissant dans un boîtier très compact (largeur 55mm).</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