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3D-печать с беспрецедентной точностью обработки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Нестандартные заказные детали из суперполимера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Roboze оборудовали свой флагманский 3D-принтер ARGO 500 самыми современными решениями автоматизации от B&amp;R. Принтер позволяет интегрировать аддитивные технологии в технологический процесс с неизменно высокой точностью изготовления деталей и полным контролем процесса. Также принтер позволяет сократить время и затраты на создание нестандартных запчастей и компонентов в качестве замены металлических деталей, которые применяются в экстремальных условиях, например в аэрокосмической, энергетической отрасли или в мотоспорте.</w:t>
      </w:r>
    </w:p>
    <w:p>
      <w:pPr>
        <w:pStyle w:val="par"/>
        <w:ind w:left="0"/>
      </w:pPr>
      <w:r>
        <w:rPr/>
        <w:t xml:space="preserve">Для производителей аддитивные технологии демонстрируют большие перспективы в удовлетворении постоянно меняющихся требований рынка. Однако до сих пор нестабильные результаты печати и отсутствие промышленной интеграции не позволяли 3D-принтерам занимать место рядом с традиционными станками в производственном цеху. "Наше сотрудничество с B&amp;R доказало, что если 3D-принтер изначально проектировался, как промышленное оборудование с тесным сетевым взаимодействием, то он способен на гораздо большее, чем просто прототипирование", - констатирует основатель и генеральный директор Roboze Алессио Лоруссо. "Благодаря современному подходу к решениям автоматизации, которые мы разработали совместно с B&amp;R, аддитивные технологии Roboze будут востребованы в будущем для адаптивного производства".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Всесторонний контроль и сетевое взаимодействие</w:t>
      </w:r>
    </w:p>
    <w:p>
      <w:pPr>
        <w:pStyle w:val="par"/>
        <w:ind w:left="0"/>
      </w:pPr>
      <w:r>
        <w:rPr/>
        <w:t xml:space="preserve">ARGO 500 предоставляет полностью автоматизированное управление каждого шага в процессе высокотемпературной печати. После каждого цикла печати принтер создает подробный журнал о процессе для создания цифровой модели и автоматической сертификации каждой произведенной детали. Удаленное подключение позволяет осуществлять предиктивную диагностику, чтобы максимизировать доступность и производительность оборудования, а также позволяет совершенствовать процессы ARGO 500 с течением времени благодаря удобной системе обновления функций, параметров и управляющих программ.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Высокоточная механическая обработка</w:t>
      </w:r>
    </w:p>
    <w:p>
      <w:pPr>
        <w:pStyle w:val="par"/>
        <w:ind w:left="0"/>
      </w:pPr>
      <w:r>
        <w:rPr/>
        <w:t xml:space="preserve">Продвинутая система автоматизации и запатентованная технология без использования ремня от Roboze позволили увеличить скорость печати и обеспечить точность воспроизведения изделий в шесть раз выше, чем на принтерах с ременным приводом. Высокоточная механическая обработка имеет решающее значение, поскольку ARGO 500 печатает так называемым суперполимером и композитными материалами, которые способны заменить металлические сплавы, например, когда деталь подвергается воздействию высоких температур, абразивно-химическому разрушению материала и экстремальным механическим нагрузкам. Напечатанные компоненты должны соответствовать строгим требованиям к свойствам материала и допускам по размеру, которых ранее можно было добиться только при помощи традиционных технологических процессов - литьем под давлением или обработкой заготовки на ЧПУ-станке. </w:t>
      </w:r>
    </w:p>
    <w:p>
      <w:pPr>
        <w:pStyle w:val="par"/>
        <w:ind w:left="0"/>
      </w:pPr>
      <w:r>
        <w:rPr/>
        <w:t xml:space="preserve">"Благодаря нашему общему видению будущего промышленного производства и большому опыту B&amp;R в области промышленной автоматизации, мы с гордостью можем сказать, что ARGO 500 представляет собой передовую технологию промышленной 3D-печати суперполимерами и композитными материалами. Вместе мы на правильном пути к достижению нашей цели — вывести производство запчастей и деталей на новый уровень," — подчеркивает Лоруссо.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Roboze ARGO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boze ARGO 500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Roboze применила технологии автоматизации от B&amp;R для интеграции своего 3D-принтера в промышленное производство, что позволяет быстрее и проще создавать высококачественные нестандартные компоненты из суперполимера.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