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确保员工、客户及合作伙伴安全</w:t>
      </w:r>
    </w:p>
    <w:p>
      <w:pPr>
        <w:pStyle w:val="label-first"/>
        <w:keepNext/>
        <w:ind w:left="0"/>
      </w:pPr>
      <w:r>
        <w:rPr>
          <w:b/>
          <w:sz w:val="20"/>
        </w:rPr>
        <w:t xml:space="preserve">贝加莱退出SPS展会，推出虚拟展厅</w:t>
      </w:r>
    </w:p>
    <w:p>
      <w:pPr>
        <w:pStyle w:val="par-first"/>
        <w:ind w:left="0"/>
        <w:jc w:val="left"/>
      </w:pPr>
      <w:r>
        <w:rPr>
          <w:i/>
          <w:i/>
        </w:rPr>
        <w:t xml:space="preserve">贝加莱取消了参加2021年德国纽伦堡电气自动化系统、元器件及智能产品解决方案展览会（SPS）。“我们希望保护我们员工、客户及合作伙伴的健康，并尽我们所能减缓疫情蔓延，”贝加莱德国分公司董事总经理Markus Sandhöfner说道。</w:t>
      </w:r>
    </w:p>
    <w:p>
      <w:pPr>
        <w:pStyle w:val="par"/>
        <w:ind w:left="0"/>
      </w:pPr>
      <w:r>
        <w:rPr/>
        <w:t xml:space="preserve">“展会将数千人聚集在相对狭小的空间内。当地感染率越高，接触的人越多，感染的风险就越高 – 即使采取了最好的防疫措施，”Sandhöfner说道。“随着COVID-19病例数量的迅速增加，尤其是在巴伐利亚，我们认为目前参加大型活动是不合适的 – 尽管我们非常想念与我们的客户和对我们感兴趣的参观者进行个人接触。”</w:t>
      </w:r>
    </w:p>
    <w:p>
      <w:pPr>
        <w:pStyle w:val="par"/>
        <w:ind w:left="0"/>
      </w:pPr>
      <w:r>
        <w:rPr/>
        <w:t xml:space="preserve">有关贝加莱产品和解决方案的信息，请访问公司新的虚拟展厅</w:t>
      </w:r>
      <w:r>
        <w:rPr/>
        <w:fldChar w:fldCharType="begin"/>
      </w:r>
      <w:r>
        <w:rPr/>
        <w:instrText xml:space="preserve">HYPERLINK "https://experience.br-automation.com/"</w:instrText>
      </w:r>
      <w:r>
        <w:fldChar w:fldCharType="separate"/>
      </w:r>
      <w:r>
        <w:rPr/>
        <w:t>experience.br-automation.com</w:t>
      </w:r>
      <w:r>
        <w:fldChar w:fldCharType="end"/>
      </w:r>
      <w:r>
        <w:rPr/>
        <w:t xml:space="preserve">。“在那里，参观者可以享受虚拟体验，了解自动化将如何塑造制造业的未来，”Sandhöfner说道。“当然，我们随时可以就我们的解决方案和创新进行一对一的交流。如果您还没有贝加莱联系人，可以在我们网站上的</w:t>
      </w:r>
      <w:r>
        <w:rPr/>
        <w:t>联系</w:t>
      </w:r>
      <w:r>
        <w:rPr/>
        <w:t xml:space="preserve">中轻松地找到合适的联系人。”</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Virtual Exper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rtual Experience"/>
                    <pic:cNvPicPr/>
                  </pic:nvPicPr>
                  <pic:blipFill>
                    <a:blip xmlns:r="http://schemas.openxmlformats.org/officeDocument/2006/relationships" cstate="print" r:embed="N103A2"/>
                    <a:stretch>
                      <a:fillRect/>
                    </a:stretch>
                  </pic:blipFill>
                  <pic:spPr>
                    <a:xfrm>
                      <a:off x="0" y="0"/>
                      <a:ext cx="3600000" cy="2400750"/>
                    </a:xfrm>
                    <a:prstGeom prst="rect">
                      <a:avLst/>
                    </a:prstGeom>
                  </pic:spPr>
                </pic:pic>
              </a:graphicData>
            </a:graphic>
          </wp:inline>
        </w:drawing>
      </w:r>
    </w:p>
    <w:p>
      <w:pPr>
        <w:pStyle w:val="media-caption"/>
        <w:ind w:left="0"/>
      </w:pPr>
      <w:r>
        <w:t xml:space="preserve">贝加莱开设了虚拟展厅，参观者可以在世界上任何地方近距离体验贝加莱的产品和解决方案。</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2" Target="media/N103A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