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Nuovo appuntamento con gli Automation Talks di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L’importanza della simulazione dei sistemi meccatronici al centro del prossimo webinar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Si terrà il prossimo 17 marzo il nuovo webinar del ciclo Automation Talks di B&amp;R dal titolo ‘Sistemi meccatronici: dal virtuale al reale’.</w:t>
      </w:r>
    </w:p>
    <w:p>
      <w:pPr>
        <w:pStyle w:val="par"/>
        <w:ind w:left="0"/>
      </w:pPr>
      <w:r>
        <w:rPr/>
        <w:t xml:space="preserve">Cosa succede quando i clienti chiedono di ottimizzare una linea di produzione già esistente o di progettarne una da zero? Si procede raccogliendo le loro necessità e si analizza tecnicamente quale soluzione possa essere quella migliore per l’applicazione che si vuole realizzare. Se si cercano degli standard molto elevati di produttività e allo stesso tempo di flessibilità? I sistemi meccatronici di trasporto di nuova generazione consentono di movimentare i prodotti in modo più efficiente mantenendo un livello di qualità molto elevato e permettono di produrre anche i lotti più piccoli, con la velocità e l'economia della produzione di massa. Rispetto ai sistemi standard questo cambia completamente il paradigma della macchina e quindi anche lo studio di fattibilità del progetto deve essere smart. </w:t>
      </w:r>
    </w:p>
    <w:p>
      <w:pPr>
        <w:pStyle w:val="par"/>
        <w:ind w:left="0"/>
      </w:pPr>
      <w:r>
        <w:rPr/>
        <w:t xml:space="preserve">In questo webinar si scoprirà che, con gli strumenti dedicati, si può creare un gemello virtuale del sistema e vederlo funzionare; analizzandone le criticità è possibile rimodellarlo fino al raggiungimento delle performance desiderate. La simulazione regala una visione completa della soluzione finale, consentendo di snellire la transizione tra prototipo virtuale e macchina reale. Durante l’evento digitale, verranno poi mostrati esempi di casi reali in cui questo approccio ha portato vantaggi sostanziali e, attraverso una live demo, si vedranno i passaggi principali dello studio di un progetto con ACOPOStrak.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"https://newsletter.br-automation.com/a.php?sid=fyi2j.mb369e,f=7"</w:instrText>
      </w:r>
      <w:r>
        <w:fldChar w:fldCharType="separate"/>
      </w:r>
      <w:r>
        <w:rPr/>
        <w:t>Registrazione al webinar</w:t>
      </w:r>
      <w:r>
        <w:fldChar w:fldCharType="end"/>
      </w:r>
      <w:r>
        <w:rPr/>
        <w:t xml:space="preserve"> - Sistemi meccatronici: dal virtuale al reale del 17 marzo alle ore 10:30.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200"/>
            <wp:effectExtent b="0" l="0" r="0" t="0"/>
            <wp:docPr id="1" name="immagine sistemi meccatron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sistemi meccatronici"/>
                    <pic:cNvPicPr/>
                  </pic:nvPicPr>
                  <pic:blipFill>
                    <a:blip xmlns:r="http://schemas.openxmlformats.org/officeDocument/2006/relationships" cstate="print" r:embed="N1039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 B&amp;R ‘‘Sistemi meccatronici: dal virtuale al reale’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F" w:type="default"/>
      <w:footerReference xmlns:r="http://schemas.openxmlformats.org/officeDocument/2006/relationships" r:id="N104B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F" Target="header1.xml" Type="http://schemas.openxmlformats.org/officeDocument/2006/relationships/header"/><Relationship Id="N104B3" Target="footer1.xml" Type="http://schemas.openxmlformats.org/officeDocument/2006/relationships/footer"/><Relationship Id="N1039D" Target="media/N1039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6" Target="media/N1048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