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como en casa, en cualquier parte del mundo</w:t>
      </w:r>
    </w:p>
    <w:p>
      <w:pPr>
        <w:pStyle w:val="label-first"/>
        <w:keepNext/>
        <w:ind w:left="0"/>
      </w:pPr>
      <w:r>
        <w:rPr>
          <w:b/>
          <w:sz w:val="20"/>
        </w:rPr>
        <w:t xml:space="preserve">Los servoaccionamientos de B&amp;R son compatibles con todos los sistemas de suministro de energía más habituales a nivel mundial</w:t>
      </w:r>
    </w:p>
    <w:p>
      <w:pPr>
        <w:pStyle w:val="par-first"/>
        <w:ind w:left="0"/>
        <w:jc w:val="left"/>
      </w:pPr>
      <w:r>
        <w:rPr>
          <w:i/>
          <w:i/>
        </w:rPr>
        <w:t xml:space="preserve">El servoaccionamiento ACOPOS P3 de B&amp;R se puede utilizar en máquinas independientemente de dónde se implementen. Los fabricantes de máquinas se ahorran el coste de construir diferentes variantes de una máquina para cada país, ya que el ACOPOS P3 es compatible con todos los sistemas de suministro de energía más habituales a nivel mundial.</w:t>
      </w:r>
    </w:p>
    <w:p>
      <w:pPr>
        <w:pStyle w:val="label"/>
        <w:keepNext/>
        <w:ind w:left="0"/>
      </w:pPr>
    </w:p>
    <w:p>
      <w:pPr>
        <w:pStyle w:val="par"/>
        <w:ind w:left="0"/>
      </w:pPr>
      <w:r>
        <w:rPr/>
        <w:t xml:space="preserve">El servoaccionamiento ACOPOS P3 de B&amp;R es ahora compatible con los sistemas TN-S y TN-CS con un conductor externo conectado a tierra, así como con los sistemas informáticos IT. Ello permite utilizar el ACOPOS P3 en más aplicaciones que nunca. También permite a los fabricantes de equipos originales reducir el número de variantes de máquinas, ya que no necesitan transformadores de aislamiento ni filtros adicionales para su uso en distintos países.</w:t>
      </w:r>
    </w:p>
    <w:p>
      <w:pPr>
        <w:pStyle w:val="label"/>
        <w:keepNext/>
        <w:ind w:left="0"/>
      </w:pPr>
      <w:r>
        <w:rPr>
          <w:b/>
          <w:sz w:val="20"/>
        </w:rPr>
        <w:t xml:space="preserve">Alto rendimiento en un diseño compacto</w:t>
      </w:r>
    </w:p>
    <w:p>
      <w:pPr>
        <w:pStyle w:val="par"/>
        <w:ind w:left="0"/>
      </w:pPr>
      <w:r>
        <w:rPr/>
        <w:t xml:space="preserve">Con una densidad de potencia de seis amperios por litro, el ACOPOS P3 es un servoaccionamiento extremadamente eficiente capaz de controlar hasta tres ejes. Bajo demanda, también se pueden integrar funciones de seguridad de acuerdo con SIL 3/PL e.</w:t>
      </w:r>
    </w:p>
    <w:p>
      <w:pPr>
        <w:pStyle w:val="par"/>
        <w:ind w:left="0"/>
      </w:pPr>
      <w:r>
        <w:rPr/>
        <w:t xml:space="preserve">También ofrece un excelente comportamiento dinámico y una precisión sin igual, con un tiempo de muestreo mínimo de tan solo 50 µs para toda la cascada del control. Todo ese rendimiento se combina en un diseño compacto. El ACOPOS P3 reduce la cantidad de espacio utilizado en el armario eléctrico hasta en un 69%.</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El servoaccionamiento ACOPOS P3 de B&amp;R es compatible con todos los sistemas de suministro de energía más habituales a nivel mundial.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