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仿真工具自由选择</w:t>
      </w:r>
    </w:p>
    <w:p>
      <w:pPr>
        <w:pStyle w:val="label-first"/>
        <w:keepNext/>
        <w:ind w:left="0"/>
      </w:pPr>
      <w:r>
        <w:rPr>
          <w:b/>
          <w:sz w:val="20"/>
        </w:rPr>
        <w:t xml:space="preserve">贝加莱的新功能为更换模型开辟了更多可能性</w:t>
      </w:r>
    </w:p>
    <w:p>
      <w:pPr>
        <w:pStyle w:val="par-first"/>
        <w:ind w:left="0"/>
        <w:jc w:val="left"/>
      </w:pPr>
      <w:r>
        <w:rPr>
          <w:i/>
          <w:i/>
        </w:rPr>
        <w:t xml:space="preserve">贝加莱为其 Automation Studio 开发环境添加了一项新功能。借助 FMU 导出功能，机器代码可以作为 PLC 仿真导出并集成到任何仿真工具中，让仿真专家能够自由地选择他们的熟悉的软件生态系统进行工作。这在跨学科发展过程中节省了宝贵的时间和资源。</w:t>
      </w:r>
    </w:p>
    <w:p>
      <w:pPr>
        <w:pStyle w:val="par"/>
        <w:ind w:left="0"/>
      </w:pPr>
      <w:r>
        <w:rPr/>
        <w:t xml:space="preserve">所有必要的数据都会自动捆绑到功能模型单元（简称FMU）。由于导出的 FMU 包含标准化接口，因此无需为每个建模工具创建新接口。对建模工具的选择，唯一要求是支持 FMI 2.0 标准。FMI 代表 </w:t>
      </w:r>
      <w:r>
        <w:rPr/>
        <w:t>功能模型接口</w:t>
      </w:r>
      <w:r>
        <w:rPr/>
        <w:t xml:space="preserve">，一种独立于行业的标准，用于在不同建模工具之间进行模型数据交换。</w:t>
      </w:r>
    </w:p>
    <w:p>
      <w:pPr>
        <w:pStyle w:val="label"/>
        <w:keepNext/>
        <w:ind w:left="0"/>
      </w:pPr>
      <w:r>
        <w:rPr>
          <w:b/>
          <w:sz w:val="20"/>
        </w:rPr>
        <w:t xml:space="preserve">双向数据交换</w:t>
      </w:r>
    </w:p>
    <w:p>
      <w:pPr>
        <w:pStyle w:val="par"/>
        <w:ind w:left="0"/>
      </w:pPr>
      <w:r>
        <w:rPr/>
        <w:t xml:space="preserve">之前就已经可以使用 FMU 导入功能将机器模型导入到 Automation Studio 中。而现在，开发人员还可以将他们的机器代码导出到他们选择的仿真工具中。 从 Automation Studio 4.12 开始，所有 Automation Studio 用户都可以使用 FMU 导出功能。</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Simulation-FMU-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ulation-FMU-Export"/>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通过 FMU 导出功能，贝加莱扩展了仿真工具的功能范围。</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