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zapewnia klientom wsparcie w zakresie cyberbezpieczeństwa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Proces rozwoju Automation Runtime certyfikowany zgodnie z normą IEC 62443-4-1</w:t>
      </w:r>
    </w:p>
    <w:p>
      <w:pPr>
        <w:pStyle w:val="par-first"/>
        <w:ind w:left="0"/>
        <w:jc w:val="left"/>
      </w:pPr>
      <w:r>
        <w:rPr>
          <w:i/>
          <w:i/>
        </w:rPr>
        <w:t xml:space="preserve">Proces rozwoju Automation Runtime – systemu operacyjnego czasu rzeczywistego oferowanego przez firmę B&amp;R specjalizującą się w dziedzinie automatyki – uzyskał certyfikat. Pomyślny audyt przeprowadzony przez TÜV Rheinland potwierdza wdrożenie procesów bezpiecznego rozwoju produktów automatyki przemysłowej zgodnie z normą IEC 62443-4-1. B&amp;R uwzględnia cyberbezpieczeństwo we wszystkich fazach cyklu życia oprogramowania – od specyfikacji po projektowanie, rozwój, testowanie i utrzymanie.    </w:t>
      </w:r>
    </w:p>
    <w:p>
      <w:pPr>
        <w:pStyle w:val="par"/>
        <w:ind w:left="0"/>
      </w:pPr>
      <w:r>
        <w:rPr/>
        <w:t xml:space="preserve">Robert Fuchs, specjalista ds. cyberbezpieczeństwa w B&amp;R, wyjaśnia: „B&amp;R poważnie traktuje swoją odpowiedzialność za bezpieczeństwo technologii operacyjnych w łańcuchu dostaw. Certyfikat zgodności z normą IEC 62443-4-1 podkreśla zdolność firmy do wdrażania nowoczesnych metod usuwania luk w zabezpieczeniach, przeprowadzania kompleksowych testów bezpieczeństwa oraz pomocy w identyfikacji i eliminowaniu zagrożeń bezpieczeństwa. Możliwość oparcia się na standardzie branżowym ułatwia klientom B&amp;R przeprowadzanie czasochłonnych analiz wewnętrznych i audytów dostawców związanych z cyberbezpieczeństwem technologii operacyjnych.    </w:t>
      </w:r>
    </w:p>
    <w:p>
      <w:pPr>
        <w:pStyle w:val="par"/>
        <w:ind w:left="0"/>
      </w:pPr>
      <w:r>
        <w:rPr/>
        <w:t xml:space="preserve">Florian Schneeberger, dyrektor ds. technologii w B&amp;R, dodaje: „Kierownictwo postrzega uzyskanie certyfikatu jako kluczowy etap realizacji strategii zwiększania roli cyberbezpieczeństwa w naszej ofercie produktowej. Będziemy sukcesywnie rozszerzać naszą działalność w tym obszarze, gdyż rozwój odpornych na zagrożenia produktów ma coraz większe znaczenie dla komercyjnego sukcesu naszych klientów.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553750"/>
            <wp:effectExtent b="0" l="0" r="0" t="0"/>
            <wp:docPr id="1" name="Cyber Security Zertifikat Auer Fuchs Schneebe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ber Security Zertifikat Auer Fuchs Schneeberger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5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Ważny etap w procesie certyfikacji bezpieczeństwa technologii operacyjnych B&amp;R: Florian Schneeberger (dyrektor ds. technologii, w środku), Robert Fuchs (po prawej) i Gregor Auer (po lewej) z zespołu ds. bezpieczeństwa cybernetycznego demonstrują certyfikat. (Zdjęcie: B&amp;R Industrial Automation, Eggelsberg)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