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embajador de Canadá visita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El brillante futuro de la tecnología de automatización en Canadá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Durante su gira inaugural, el embajador de Canadá en Austria, Troy Lulashnyk, visitó recientemente la sede de B&amp;R en Eggelsberg. Con Joerg Theis, consejero delegado de B&amp;R, habló sobre el futuro de la tecnología de automatización en Canadá y conoció las últimas innovaciones de la empresa y su visión de crecimiento en el mercado norteamericano.</w:t>
      </w:r>
    </w:p>
    <w:p>
      <w:pPr>
        <w:pStyle w:val="par"/>
        <w:ind w:left="0"/>
      </w:pPr>
      <w:r>
        <w:rPr/>
        <w:t xml:space="preserve">Junto con Christian Kastinger, director de estrategia para las Américas, Theis acompañó al embajador y a la delegación empresarial canadiense en una visita a la empresa, presentando una amplia gama de tecnología de fabricación inteligente. "En tiempos difíciles y complejos, la adaptabilidad es vital", afirmó el embajador Lulashnyk. "B&amp;R ayuda a sus clientes a lograrlo de unas formas realmente impresionantes, contribuyendo a que nuestras industrias no solo sean más productivas, sino también más sostenibles en el proceso."</w:t>
      </w:r>
    </w:p>
    <w:p>
      <w:pPr>
        <w:pStyle w:val="par"/>
        <w:ind w:left="0"/>
      </w:pPr>
      <w:r>
        <w:rPr/>
        <w:t xml:space="preserve">B&amp;R es un socio importante para los fabricantes de maquinaria canadienses en muchos sectores, como las ciencias de la vida, la electromovilidad, el envasado y los plásticos. "Es un honor recibir al Embajador aquí en Eggelsberg", comentó Theis. "Especialmente este año, en el cual celebramos veinte años muy fructíferos en Canadá y esperamos un futuro de marcado crecimiento en el mercado norteamericano"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uR_CAN-Botschaft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CAN-Botschafter_group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embajador de Canadá en Austria, Troy Lulashnyk (derecha), durante su visita a B&amp;R acompañado del consejero delegado, Joerg Theis (2.º por la derecha), el director de estrategia para las Américas, Christian Kastinger (2.º por la izquierda), y el representante de ventas, Philipp Rogner (1.º por la izquierda), anfitrión de la delegación empresarial canadiense. (Fotografía: B&amp;R)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