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 SPS 2024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Connettere prodotti, piattaforme e persone con soluzioni aperte per sbloccare nuovi livelli di produttività.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La nuova versione del software B&amp;R accelera lo sviluppo delle macchine con l'assistente di codifica AI e l'ingegneria basata sul cloud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Le app IoT industriali consentono l'ottimizzazione in tempo reale delle prestazioni e dell'energia, la manutenzione predittiva dei sistemi track e molto altro ancora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Oltre 150 esperti B&amp;R, 20 demo live e 7 postazioni interattive invitano i visitatori a esplorare, sperimentare e scoprire il futuro dell'automazione intelligente delle macchine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All'evento SPS di quest'anno, che si terrà dal 12 al 14 novembre a Norimberga, in Germania, i visitatori dello stand 206, all’interno del padiglione 7, potranno sperimentare come B&amp;R stia aiutando i costruttori di macchine, gli integratori e gli operatori a sbloccare nuovi livelli di produttività. Più di 150 esperti saranno a disposizione per mostrare le ultime innovazioni dell'azienda, dalla nuova codifica assistita dall'intelligenza artificiale all'ingegneria basata sul cloud, fino alle soluzioni Industrial IoT interoperabili, alla visione artificiale potenziata dall'intelligenza artificiale e a un nuovo approccio aperto alla progettazione della sicurezza.</w:t>
      </w:r>
    </w:p>
    <w:p>
      <w:pPr>
        <w:pStyle w:val="par"/>
        <w:ind w:left="0"/>
      </w:pPr>
      <w:r>
        <w:rPr/>
        <w:t xml:space="preserve">“Che si tratti di progettare macchine o di gestirle, l'obiettivo finale è sempre la massima efficienza e produttività. La parte più difficile è trovare un equilibrio tra questo obiettivo e la flessibilità e la semplicità che sono diventate così essenziali in un mondo caratterizzato da un'accelerazione della complessità, da richieste mutevoli da parte dei consumatori, da pressioni ambientali e da ecosistemi digitali interconnessi”, afferma Florian Schneeberger, Chief Technology Officer di B&amp;R. “Per questo motivo, ogni passo di innovazione che compiamo aiuta i nostri clienti a raggiungere questo equilibrio, consentendo loro di ottenere efficienza e flessibilità grazie alle nostre soluzioni di automazione avanzate, aperte e interconnesse.”  </w:t>
      </w:r>
    </w:p>
    <w:p>
      <w:pPr>
        <w:pStyle w:val="par"/>
        <w:ind w:left="0"/>
      </w:pPr>
      <w:r>
        <w:rPr/>
        <w:t xml:space="preserve">Lo stand B&amp;R di quest'anno mostrerà come l’impegno di B&amp;R verso l'apertura aiuti a connettere persone, piattaforme e prodotti per aumentare la produttività. Il collegamento di un portafoglio completo di automazione delle macchine attraverso una rete globale di esperti e partner consente a B&amp;R di offrire hardware, software e meccatronica in grado di risolvere le esigenze del mondo reale. Soluzioni aperte e interoperabili collegano l'ecosistema B&amp;R oltre i confini, alle architetture brownfield esistenti, agli ecosistemi multi-vendor e ai nuovi strumenti basati su cloud. "In tutti i casi", osserva Schneeberger, "l'obiettivo è connettere ciascun cliente alla soluzione migliore".                                                                                                            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Dal vivo e in modo interattivo presso lo stand B&amp;R                                                                                                  </w:t>
      </w:r>
    </w:p>
    <w:p>
      <w:pPr>
        <w:pStyle w:val="par"/>
        <w:ind w:left="0"/>
      </w:pPr>
      <w:r>
        <w:rPr/>
        <w:t xml:space="preserve">I visitatori di SPS Norimberga saranno tra i primi a cimentarsi con la nuova versione del software di automazione di B&amp;R. Con un'interfaccia completamente nuova, caratterizzata da una codifica assistita dall'intelligenza artificiale e da una progettazione flessibile basata sul cloud, questa versione promette di elevare l'esperienza di progettazione dell'automazione con una maggiore produttività e una migliore collaborazione. Nelle postazioni interattive le persone potranno mettere alla prova questa promessa, oltre a provare la nuova esperienza di progettazione della sicurezza di B&amp;R con una base di codice aperta e una serie di nuove opzioni di programmazione.</w:t>
      </w:r>
    </w:p>
    <w:p>
      <w:pPr>
        <w:pStyle w:val="par"/>
        <w:ind w:left="0"/>
      </w:pPr>
      <w:r>
        <w:rPr/>
        <w:t xml:space="preserve">Lo stand B&amp;R presenterà inoltre gli ultimi sviluppi di B&amp;R nella meccanica dei robot aperti e nel trasporto meccatronico dei prodotti, inclusa la simulazione 3D del digital twin per la progettazione concettuale, l'ottimizzazione della capacità e il bilanciamento energetico. In mostra anche le soluzioni IoT industriali ed edge aperte e interoperabili di B&amp;R con app basate sull'intelligenza artificiale per l'ottimizzazione in tempo reale di prestazioni ed energia, manutenzione predittiva dei sistemi track e altro ancora.</w:t>
      </w:r>
    </w:p>
    <w:p>
      <w:pPr>
        <w:pStyle w:val="par"/>
        <w:ind w:left="0"/>
      </w:pPr>
      <w:r>
        <w:rPr/>
        <w:t xml:space="preserve">Oltre 150 esperti B&amp;R non vedono l'ora di guidare i visitatori attraverso 20 demo dal vivo e 7 workstation interattive, dove potranno sperimentare la potenza della produzione adattiva per garantire maggiore flessibilità e produttività con un ingombro ridotto e scoprire il potenziale degli standard aperti per offrire maggiori prestazioni, facilità ridimensionamento e nuovi modelli di business. </w:t>
      </w:r>
    </w:p>
    <w:p>
      <w:pPr/>
    </w:p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image 1_SP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image 1_SPS 2025"/>
                    <pic:cNvPicPr/>
                  </pic:nvPicPr>
                  <pic:blipFill>
                    <a:blip xmlns:r="http://schemas.openxmlformats.org/officeDocument/2006/relationships" cstate="print" r:embed="N1042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SPS a Norimberga dal 12 al 14 novembre: nel padiglione 7, stand 206, B&amp;R mostra come connettere prodotti, piat-taforme e persone può sbloccare nuovi livelli di produttività. (Fonte: B&amp;R)</w:t>
      </w:r>
    </w:p>
    <w:bookmarkEnd w:id="9"/>
    <w:bookmarkEnd w:id="8"/>
    <w:bookmarkStart w:id="10" w:name="_XREFN1003C"/>
    <w:bookmarkStart w:id="11" w:name="_XREFN1003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2" name="Automation Studio Workstation - Graphic 01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omation Studio Workstation - Graphic 01 GG"/>
                    <pic:cNvPicPr/>
                  </pic:nvPicPr>
                  <pic:blipFill>
                    <a:blip xmlns:r="http://schemas.openxmlformats.org/officeDocument/2006/relationships" cstate="print" r:embed="N1047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Su una postazione di lavoro interattiva, i visitatori di SPS saranno tra i primi a provare la nuova codifica assistita da intelligenza artificiale di B&amp;R e l'ingegneria flessibile basata su cloud. (Fonte: B&amp;R)</w:t>
      </w:r>
    </w:p>
    <w:bookmarkEnd w:id="11"/>
    <w:bookmarkEnd w:id="10"/>
    <w:bookmarkStart w:id="12" w:name="_XREFN1004D"/>
    <w:bookmarkStart w:id="13" w:name="_XREFN1004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4000"/>
            <wp:effectExtent b="0" l="0" r="0" t="0"/>
            <wp:docPr id="3" name="SafetyPlus Key Visual - Progra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tyPlus Key Visual - Programming"/>
                    <pic:cNvPicPr/>
                  </pic:nvPicPr>
                  <pic:blipFill>
                    <a:blip xmlns:r="http://schemas.openxmlformats.org/officeDocument/2006/relationships" cstate="print" r:embed="N104C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una base di codice aperta e nuove potenti opzioni di programmazione, B&amp;R mira a portare l'ingegneria della sicurezza nell'era della fabbrica intelligente. I visitatori di SPS potranno provarlo dal vivo su una postazione interatti-va. (Fonte: B&amp;R)</w:t>
      </w:r>
    </w:p>
    <w:bookmarkEnd w:id="13"/>
    <w:bookmarkEnd w:id="12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54E" w:type="default"/>
      <w:footerReference xmlns:r="http://schemas.openxmlformats.org/officeDocument/2006/relationships" r:id="N105E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4E" Target="header1.xml" Type="http://schemas.openxmlformats.org/officeDocument/2006/relationships/header"/><Relationship Id="N105E5" Target="footer1.xml" Type="http://schemas.openxmlformats.org/officeDocument/2006/relationships/footer"/><Relationship Id="N10428" Target="media/N10428.jpg" Type="http://schemas.openxmlformats.org/officeDocument/2006/relationships/image"/><Relationship Id="N10478" Target="media/N10478.jpg" Type="http://schemas.openxmlformats.org/officeDocument/2006/relationships/image"/><Relationship Id="N104C8" Target="media/N104C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6" Target="media/N105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