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提升功能安全的生产效率</w:t>
      </w:r>
    </w:p>
    <w:p>
      <w:pPr>
        <w:pStyle w:val="label-first"/>
        <w:keepNext/>
        <w:ind w:left="0"/>
      </w:pPr>
      <w:r>
        <w:rPr>
          <w:b/>
          <w:sz w:val="20"/>
        </w:rPr>
        <w:t xml:space="preserve">贝加莱推出了一种独特的开放式安全功能编程方法</w:t>
      </w:r>
    </w:p>
    <w:p>
      <w:pPr>
        <w:keepNext/>
        <w:keepLines/>
        <w:ind w:hanging="283" w:left="283"/>
      </w:pPr>
      <w:r>
        <w:rPr>
          <w:rFonts w:ascii="Symbol" w:cs="Times New Roman" w:hAnsi="Symbol" w:hint="default"/>
        </w:rPr>
        <w:t></w:t>
        <w:tab/>
      </w:r>
      <w:r>
        <w:t xml:space="preserve">新的开放式数据架构可实现灵活、透明的编程</w:t>
      </w:r>
    </w:p>
    <w:p>
      <w:pPr>
        <w:keepNext/>
        <w:keepLines/>
        <w:ind w:hanging="283" w:left="283"/>
      </w:pPr>
      <w:r>
        <w:rPr>
          <w:rFonts w:ascii="Symbol" w:cs="Times New Roman" w:hAnsi="Symbol" w:hint="default"/>
        </w:rPr>
        <w:t></w:t>
        <w:tab/>
      </w:r>
      <w:r>
        <w:t xml:space="preserve">利用第三方工具和平台实现更高效的流程</w:t>
      </w:r>
    </w:p>
    <w:p>
      <w:pPr>
        <w:keepLines/>
        <w:ind w:hanging="283" w:left="283"/>
      </w:pPr>
      <w:r>
        <w:rPr>
          <w:rFonts w:ascii="Symbol" w:cs="Times New Roman" w:hAnsi="Symbol" w:hint="default"/>
        </w:rPr>
        <w:t></w:t>
        <w:tab/>
      </w:r>
      <w:r>
        <w:t xml:space="preserve">更灵活地选择编程语言和数据类型</w:t>
      </w:r>
    </w:p>
    <w:p>
      <w:pPr>
        <w:pStyle w:val="par-first"/>
        <w:ind w:left="0"/>
        <w:jc w:val="left"/>
      </w:pPr>
      <w:r>
        <w:rPr>
          <w:i/>
          <w:i/>
        </w:rPr>
        <w:t xml:space="preserve">在今年的纽伦堡 SPS 展会上，ABB 旗下的贝加莱推出了 Safety+，这是一种创新的开放式安全功能编程方法。开发人员现在也可以将最新的软件工程工具和方法用于安全应用。带有数字指纹的创新数据结构使源代码可以自由访问，同时也满足了功能安全的特殊要求。通过这种方式，贝加莱克服了从前阻碍安全编程创新的障碍。</w:t>
      </w:r>
    </w:p>
    <w:p>
      <w:pPr>
        <w:pStyle w:val="label"/>
        <w:keepNext/>
        <w:ind w:left="0"/>
      </w:pPr>
      <w:r>
        <w:rPr>
          <w:b/>
          <w:sz w:val="20"/>
        </w:rPr>
        <w:t xml:space="preserve">安全编程灵活而透明</w:t>
      </w:r>
    </w:p>
    <w:p>
      <w:pPr>
        <w:pStyle w:val="par"/>
        <w:ind w:left="0"/>
      </w:pPr>
      <w:r>
        <w:rPr/>
        <w:t xml:space="preserve">“通过Safety+，我们首次为客户提供了开放式编程系统，使他们能够使用标准编程中熟悉的先进工具和方法。”贝加莱安全技术产品经理Franz Kaufleitner解释说， “安全应用的开发可以更加高效和灵活。”</w:t>
      </w:r>
    </w:p>
    <w:p>
      <w:pPr>
        <w:pStyle w:val="par"/>
        <w:ind w:left="0"/>
      </w:pPr>
      <w:r>
        <w:rPr/>
        <w:t xml:space="preserve">有三大特点使得安全的应用编程效率得以提升：创新的数据架构、灵活的语言选择和数据类型，以及标准编程工具和流程的使用。</w:t>
      </w:r>
    </w:p>
    <w:p>
      <w:pPr>
        <w:pStyle w:val="label"/>
        <w:keepNext/>
        <w:ind w:left="0"/>
      </w:pPr>
      <w:r>
        <w:rPr>
          <w:b/>
          <w:sz w:val="20"/>
        </w:rPr>
        <w:t xml:space="preserve">每个文件都有数字指纹</w:t>
      </w:r>
    </w:p>
    <w:p>
      <w:pPr>
        <w:pStyle w:val="par"/>
        <w:ind w:left="0"/>
      </w:pPr>
      <w:r>
        <w:rPr/>
        <w:t xml:space="preserve">Safety+ 的一个主要新特性是创新的数据架构。数据以可自由访问的格式存储，每次更改都会记录在案。源文件以 XML 或 JSON 等格式存储在基于文本的开放式代码库中。为确保程序代码在开放状态下的完整性，每个文件都会被赋予一个数字指纹，并在发生变化时显示出来。辅以详细的元数据，更改内容、更改时间和更改人都是完全公开的。</w:t>
      </w:r>
    </w:p>
    <w:p>
      <w:pPr>
        <w:pStyle w:val="par"/>
        <w:ind w:left="0"/>
      </w:pPr>
      <w:r>
        <w:rPr/>
        <w:t xml:space="preserve">安全编程系统的新特点是，这些元数据不仅涉及整个安全应用程序。现在，工程师可以跟踪每项更改，直至功能块和参数集级别，从而可以更有针对性地优化代码。这使得安全功能的工程设计更加灵活，从而更容易适应不断变化的用户需求。</w:t>
      </w:r>
    </w:p>
    <w:p>
      <w:pPr>
        <w:pStyle w:val="label"/>
        <w:keepNext/>
        <w:ind w:left="0"/>
      </w:pPr>
      <w:r>
        <w:rPr>
          <w:b/>
          <w:sz w:val="20"/>
        </w:rPr>
        <w:t xml:space="preserve">标准提高编程效率</w:t>
      </w:r>
    </w:p>
    <w:p>
      <w:pPr>
        <w:pStyle w:val="par"/>
        <w:ind w:left="0"/>
      </w:pPr>
      <w:r>
        <w:rPr/>
        <w:t xml:space="preserve">除了新的数据架构外，Safety+ 新的开放性还允许工程师使用第三方工具和平台创建和管理安全应用程序。"通过将安全编程集成到 GitHub 和 Jenkins 等常用工具中，开发人员可以高度灵活地开展工作，"Kaufleitner 说。"这简化了开发流程，也促进了开发人员社区内的合作与交流。"</w:t>
      </w:r>
    </w:p>
    <w:p>
      <w:pPr>
        <w:pStyle w:val="par"/>
        <w:ind w:left="0"/>
      </w:pPr>
      <w:r>
        <w:rPr/>
        <w:t xml:space="preserve">命令行界面（CLI）可用于自动生成构建和持续集成，允许开发人员在headless 模式下直接与软件交互，并高效处理程序代码。</w:t>
      </w:r>
    </w:p>
    <w:p>
      <w:pPr>
        <w:pStyle w:val="label"/>
        <w:keepNext/>
        <w:ind w:left="0"/>
      </w:pPr>
      <w:r>
        <w:rPr>
          <w:b/>
          <w:sz w:val="20"/>
        </w:rPr>
        <w:t xml:space="preserve">更多编程选项和数据类型</w:t>
      </w:r>
    </w:p>
    <w:p>
      <w:pPr>
        <w:pStyle w:val="par"/>
        <w:ind w:left="0"/>
      </w:pPr>
      <w:r>
        <w:rPr/>
        <w:t xml:space="preserve">作为第三大创新，Safety+ 还提供了新的编程语言选择自由度，并在使用数据类型编程时允许针对特定应用的微调。以前，开发人员在选择功能安全应用的编程语言和数据类型时受到限制，这对开发时间和灵活性产生了负面影响。</w:t>
      </w:r>
    </w:p>
    <w:p>
      <w:pPr>
        <w:pStyle w:val="par"/>
        <w:ind w:left="0"/>
      </w:pPr>
      <w:r>
        <w:rPr/>
        <w:t xml:space="preserve">Safety+ 为工程师提供了更广泛的编程选项，包括功能块、梯形图和结构化文本。Safety+ 消除了以前对数据类型的限制，支持数组、结构体和实际数据类型等元素，这些都是非安全编程的标准数据类型。"通过 Safety+，我们为开发人员提供了创建创新、高效安全解决方案所需的自由度"，Kaufleitner 强调说。"我认为，当我们谈论安全功能编程的一场小革命时，这并不夸张。”</w:t>
      </w:r>
    </w:p>
    <w:p>
      <w:pPr>
        <w:pStyle w:val="par"/>
        <w:ind w:left="0"/>
      </w:pPr>
      <w:r>
        <w:rPr/>
        <w:t xml:space="preserve">以前，在功能安全应用工程系统中使用的是加密专有文件系统。虽然这些系统保护了应用程序免受未经授权的更改，但它们也限制了提高生产率的通用软件工具和方法的使用。</w:t>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04000"/>
            <wp:effectExtent b="0" l="0" r="0" t="0"/>
            <wp:docPr id="1"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Plus Key Visual - Programming"/>
                    <pic:cNvPicPr/>
                  </pic:nvPicPr>
                  <pic:blipFill>
                    <a:blip xmlns:r="http://schemas.openxmlformats.org/officeDocument/2006/relationships" cstate="print" r:embed="N104A6"/>
                    <a:stretch>
                      <a:fillRect/>
                    </a:stretch>
                  </pic:blipFill>
                  <pic:spPr>
                    <a:xfrm>
                      <a:off x="0" y="0"/>
                      <a:ext cx="3600000" cy="2304000"/>
                    </a:xfrm>
                    <a:prstGeom prst="rect">
                      <a:avLst/>
                    </a:prstGeom>
                  </pic:spPr>
                </pic:pic>
              </a:graphicData>
            </a:graphic>
          </wp:inline>
        </w:drawing>
      </w:r>
    </w:p>
    <w:p>
      <w:pPr>
        <w:pStyle w:val="media-caption"/>
        <w:ind w:left="0"/>
      </w:pPr>
      <w:r>
        <w:t xml:space="preserve">Safety+ 为工程师提供用于编程的标准生产力工具。(图片来源：贝加莱）</w:t>
      </w:r>
    </w:p>
    <w:bookmarkEnd w:id="13"/>
    <w:bookmarkEnd w:id="12"/>
    <w:p>
      <w:pPr/>
    </w:p>
    <w:p>
      <w:pPr/>
    </w:p>
    <w:p>
      <w:pPr/>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2C" w:type="default"/>
      <w:footerReference xmlns:r="http://schemas.openxmlformats.org/officeDocument/2006/relationships" r:id="N105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C" Target="header1.xml" Type="http://schemas.openxmlformats.org/officeDocument/2006/relationships/header"/><Relationship Id="N105C3" Target="footer1.xml" Type="http://schemas.openxmlformats.org/officeDocument/2006/relationships/footer"/><Relationship Id="N104A6" Target="media/N104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4" Target="media/N105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