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ABB任命Susana Gonzalez为机械自动化业务部（贝加莱）Chief Sales Officer</w:t>
      </w:r>
    </w:p>
    <w:p>
      <w:pPr>
        <w:pStyle w:val="label-first"/>
        <w:keepNext/>
        <w:ind w:left="0"/>
      </w:pPr>
      <w:r>
        <w:rPr>
          <w:b/>
          <w:sz w:val="20"/>
        </w:rPr>
        <w:t xml:space="preserve">具有全球经验的资深领导者，致力于以客户为中心的创新</w:t>
      </w:r>
    </w:p>
    <w:p>
      <w:pPr>
        <w:pStyle w:val="par-first"/>
        <w:ind w:left="0"/>
        <w:jc w:val="left"/>
      </w:pPr>
      <w:r>
        <w:rPr>
          <w:i/>
          <w:i/>
        </w:rPr>
        <w:t xml:space="preserve">ABB任命Susana Gonzalez为机械自动化业务部（贝加莱，ABB集团成员）Chief Sales Officer，2025年2月生效。Gonzalez拥有超过 25 年在全球工业自动化和制造业的经验，她将作为业务部管理团队的一员，领导贝加莱的全球销售组织。她接替了担任该职位五年的Luca Galluzzi。</w:t>
      </w:r>
    </w:p>
    <w:p>
      <w:pPr>
        <w:pStyle w:val="par"/>
        <w:ind w:left="0"/>
      </w:pPr>
      <w:r>
        <w:rPr/>
        <w:t xml:space="preserve">Gonzalez在制定实施战略以推动销售增长和增强客户体验方面拥有丰富的全球专业知识。加入贝加莱之前，她在罗克韦尔自动化公司负责欧洲、中东及非洲地区的销售工作。Gonzalez的多元化背景包括在美国、亚洲、欧洲、中东和非洲地区担任客户支持、产品管理和销售等角色。</w:t>
      </w:r>
    </w:p>
    <w:p>
      <w:pPr>
        <w:pStyle w:val="par"/>
        <w:ind w:left="0"/>
      </w:pPr>
      <w:r>
        <w:rPr/>
        <w:t xml:space="preserve">ABB 机械自动化业务部总裁Joerg Theis表示， “Susana丰富的国际经验和战略方针使她成为担任这一职务的最佳人选。她的领导能力将加强我们对客户的关注，确保我们继续提供创新的解决方案，满足客户不断变化的需求，同时保持我们对质量和性能的承诺。”</w:t>
      </w:r>
    </w:p>
    <w:p>
      <w:pPr>
        <w:pStyle w:val="par"/>
        <w:ind w:left="0"/>
      </w:pPr>
      <w:r>
        <w:rPr/>
        <w:t xml:space="preserve">机械自动化事业部（贝加莱）Chief Sales Officer Gonzalez表示：“我很高兴在这个历史关键时刻加入贝加莱。贝加莱拥有为客户提供卓越支持和适应不断变化需求的优良传统。通过借助客户洞见，我们将推动增长和创新，改进我们的销售流程，并与我们的研发团队密切合作，提供满足并超越客户期望的解决方案。”</w:t>
      </w:r>
    </w:p>
    <w:p>
      <w:pPr>
        <w:pStyle w:val="par"/>
        <w:ind w:left="0"/>
      </w:pPr>
      <w:r>
        <w:rPr/>
        <w:t xml:space="preserve">Gonzalez拥有Asturias商学院工商管理学士学位和旧金山州立大学工商管理硕士学位。</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usana-Gonzales_2025_08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ana-Gonzales_2025_08_landscape"/>
                    <pic:cNvPicPr/>
                  </pic:nvPicPr>
                  <pic:blipFill>
                    <a:blip xmlns:r="http://schemas.openxmlformats.org/officeDocument/2006/relationships" cstate="print" r:embed="N10394"/>
                    <a:stretch>
                      <a:fillRect/>
                    </a:stretch>
                  </pic:blipFill>
                  <pic:spPr>
                    <a:xfrm>
                      <a:off x="0" y="0"/>
                      <a:ext cx="3600000" cy="2400750"/>
                    </a:xfrm>
                    <a:prstGeom prst="rect">
                      <a:avLst/>
                    </a:prstGeom>
                  </pic:spPr>
                </pic:pic>
              </a:graphicData>
            </a:graphic>
          </wp:inline>
        </w:drawing>
      </w:r>
    </w:p>
    <w:p>
      <w:pPr>
        <w:pStyle w:val="media-caption"/>
        <w:ind w:left="0"/>
      </w:pPr>
      <w:r>
        <w:t xml:space="preserve">自 2025 年 2 月起，Gonzalez将成为机械自动化事业部（贝加莱，ABB集团成员）的新任Chief Sales Officer（图片来源：贝加莱）</w:t>
      </w:r>
    </w:p>
    <w:bookmarkEnd w:id="8"/>
    <w:bookmarkEnd w:id="7"/>
    <w:bookmarkStart w:id="9" w:name="_XREFN1003F"/>
    <w:bookmarkStart w:id="10" w:name="_XREFN10041"/>
    <w:p>
      <w:pPr>
        <w:keepNext/>
        <w:spacing w:after="20" w:before="0"/>
        <w:ind w:left="0"/>
      </w:pPr>
      <w:r>
        <w:drawing>
          <wp:inline xmlns:wp="http://schemas.openxmlformats.org/drawingml/2006/wordprocessingDrawing" distB="0" distL="0" distR="0" distT="0">
            <wp:extent cx="3600000" cy="5398313"/>
            <wp:effectExtent b="0" l="0" r="0" t="0"/>
            <wp:docPr id="2" name="Susana-Gonzales_2025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a-Gonzales_2025_08"/>
                    <pic:cNvPicPr/>
                  </pic:nvPicPr>
                  <pic:blipFill>
                    <a:blip xmlns:r="http://schemas.openxmlformats.org/officeDocument/2006/relationships" cstate="print" r:embed="N103E4"/>
                    <a:stretch>
                      <a:fillRect/>
                    </a:stretch>
                  </pic:blipFill>
                  <pic:spPr>
                    <a:xfrm>
                      <a:off x="0" y="0"/>
                      <a:ext cx="3600000" cy="5398313"/>
                    </a:xfrm>
                    <a:prstGeom prst="rect">
                      <a:avLst/>
                    </a:prstGeom>
                  </pic:spPr>
                </pic:pic>
              </a:graphicData>
            </a:graphic>
          </wp:inline>
        </w:drawing>
      </w:r>
    </w:p>
    <w:p>
      <w:pPr>
        <w:pStyle w:val="media-caption"/>
        <w:ind w:left="0"/>
      </w:pPr>
      <w:r>
        <w:t xml:space="preserve">自 2025 年 2 月起，Gonzalez将成为机械自动化事业部（贝加莱，ABB集团成员）的新任Chief Sales Officer（图片来源：贝加莱）</w:t>
      </w:r>
    </w:p>
    <w:bookmarkEnd w:id="10"/>
    <w:bookmarkEnd w:id="9"/>
    <w:p>
      <w:pPr/>
    </w:p>
    <w:p>
      <w:pPr/>
    </w:p>
    <w:p>
      <w:pPr/>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6A"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D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A" Target="header1.xml" Type="http://schemas.openxmlformats.org/officeDocument/2006/relationships/header"/><Relationship Id="N10501" Target="footer1.xml" Type="http://schemas.openxmlformats.org/officeDocument/2006/relationships/footer"/><Relationship Id="N10394" Target="media/N10394.jpg" Type="http://schemas.openxmlformats.org/officeDocument/2006/relationships/image"/><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2" Target="media/N104D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