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welcomes FPE Automation as Value provider </w:t>
      </w:r>
    </w:p>
    <w:p>
      <w:pPr>
        <w:pStyle w:val="label-first"/>
        <w:keepNext/>
        <w:ind w:left="0"/>
      </w:pPr>
      <w:r>
        <w:rPr>
          <w:b/>
          <w:sz w:val="20"/>
        </w:rPr>
        <w:t xml:space="preserve">Expanding Local Access to B&amp;R Technology in Illinois, Iowa, and Missouri</w:t>
      </w:r>
    </w:p>
    <w:p>
      <w:pPr>
        <w:pStyle w:val="par-first"/>
        <w:ind w:left="0"/>
        <w:jc w:val="left"/>
      </w:pPr>
      <w:r>
        <w:rPr>
          <w:i/>
          <w:i/>
        </w:rPr>
        <w:t xml:space="preserve">B&amp;R, the Machine Automation Division of ABB, today announced a new distribution partnership with FPE Automation to expand its local service and support capabilities in Illinois, Iowa, and Missouri. The collaboration, part of B&amp;R’s Value Provider Program (VPP), is designed to bring advanced automation technologies and comprehensive support closer to regional machine builders and manufacturers, reinforcing B&amp;R’s commitment to delivering cutting-edge solutions through a trusted network of partners.</w:t>
      </w:r>
    </w:p>
    <w:p>
      <w:pPr>
        <w:pStyle w:val="par"/>
        <w:ind w:left="0"/>
      </w:pPr>
      <w:r>
        <w:rPr/>
        <w:t xml:space="preserve">FPE Automation is now offering B&amp;R’s full portfolio including control, motion, robotics, mechatronics, safety, and visualization. Customers benefit from a single point of contact for their entire automation solution. This unified approach simplifies project execution and enhances system integration, helping customers reduce complexity and accelerate time to market.</w:t>
      </w:r>
    </w:p>
    <w:p>
      <w:pPr>
        <w:pStyle w:val="label"/>
        <w:keepNext/>
        <w:ind w:left="0"/>
      </w:pPr>
      <w:r>
        <w:rPr>
          <w:b/>
          <w:sz w:val="20"/>
        </w:rPr>
        <w:t xml:space="preserve">Collaboration boosts efficiency and performance for regional manufacturers</w:t>
      </w:r>
    </w:p>
    <w:p>
      <w:pPr>
        <w:pStyle w:val="par"/>
        <w:ind w:left="0"/>
      </w:pPr>
      <w:r>
        <w:rPr/>
        <w:t xml:space="preserve">With FPE Automation as a trusted regional partner, customers in Illinois, Iowa, and Missouri will benefit from faster, more responsive local support. They will gain access to B&amp;R’s cutting-edge technologies, including adaptive machines and integrated robotics. The partnership enables streamlined engineering through a unified software platform, allowing for closer collaboration with application experts who can deliver tailored solutions. These advantages contribute to improved efficiency and performance across automation systems. </w:t>
      </w:r>
    </w:p>
    <w:p>
      <w:pPr>
        <w:pStyle w:val="par"/>
        <w:ind w:left="0"/>
      </w:pPr>
      <w:r>
        <w:rPr/>
        <w:t xml:space="preserve">“For over 60 years, FPE Automation has built a reputation for delivering best-in-class automation solutions,” said Adrian Lovatt, Partner Manager at B&amp;R Industrial Automation North America. “Their strong market presence and technical expertise make them an ideal partner to bring B&amp;R’s innovations to more customers in the Midwest.”</w:t>
      </w:r>
    </w:p>
    <w:p>
      <w:pPr>
        <w:pStyle w:val="par"/>
        <w:ind w:left="0"/>
      </w:pPr>
      <w:r>
        <w:rPr/>
        <w:t xml:space="preserve">“B&amp;R’s broad portfolio, coupled with the most innovative solutions centered around a unified software platform, helps FPE Automation better serve the needs of our valued clients,” added Jomy Vadakumpadam, VP Sales &amp; Engineering at FPE Automation.</w:t>
      </w:r>
    </w:p>
    <w:p>
      <w:pPr>
        <w:pStyle w:val="label"/>
        <w:keepNext/>
        <w:ind w:left="0"/>
      </w:pPr>
      <w:r>
        <w:rPr>
          <w:b/>
          <w:sz w:val="20"/>
        </w:rPr>
        <w:t xml:space="preserve">Built on trust and technical excellence</w:t>
      </w:r>
    </w:p>
    <w:p>
      <w:pPr>
        <w:pStyle w:val="par"/>
        <w:ind w:left="0"/>
      </w:pPr>
      <w:r>
        <w:rPr/>
        <w:t xml:space="preserve">FPE Automation’s team is fully equipped to support B&amp;R’s technology and provide expert guidance throughout the automation lifecycle. This partnership reflects B&amp;R’s ongoing commitment to delivering high-performance, scalable solutions with local support that meet the evolving needs of machine builders and manufacturers. </w:t>
      </w:r>
    </w:p>
    <w:p>
      <w:pPr>
        <w:pStyle w:val="par"/>
        <w:ind w:left="0"/>
      </w:pPr>
      <w:r>
        <w:rPr/>
        <w:t xml:space="preserve">To learn more about how this partnership can benefit your business, please contact FPE Automation or visit our </w:t>
      </w:r>
      <w:r>
        <w:rPr/>
        <w:t>Value Provider Page</w:t>
      </w:r>
      <w:r>
        <w:rPr/>
        <w:t xml:space="preserve">.</w:t>
      </w:r>
    </w:p>
    <w:p>
      <w:pPr/>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699012"/>
            <wp:effectExtent b="0" l="0" r="0" t="0"/>
            <wp:docPr id="1" name="Value Provider FPE Auto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ue Provider FPE Automation"/>
                    <pic:cNvPicPr/>
                  </pic:nvPicPr>
                  <pic:blipFill>
                    <a:blip xmlns:r="http://schemas.openxmlformats.org/officeDocument/2006/relationships" cstate="print" r:embed="N103EB"/>
                    <a:stretch>
                      <a:fillRect/>
                    </a:stretch>
                  </pic:blipFill>
                  <pic:spPr>
                    <a:xfrm>
                      <a:off x="0" y="0"/>
                      <a:ext cx="3600000" cy="2699012"/>
                    </a:xfrm>
                    <a:prstGeom prst="rect">
                      <a:avLst/>
                    </a:prstGeom>
                  </pic:spPr>
                </pic:pic>
              </a:graphicData>
            </a:graphic>
          </wp:inline>
        </w:drawing>
      </w:r>
    </w:p>
    <w:p>
      <w:pPr>
        <w:pStyle w:val="media-caption"/>
        <w:ind w:left="0"/>
      </w:pPr>
      <w:r>
        <w:t xml:space="preserve">Shaun Kneller, Director of Global Accounts and End User Sales US at B&amp;R, presents the  official B&amp;R Technical Distributor plaque to the FPE Automation team.  </w:t>
      </w:r>
    </w:p>
    <w:bookmarkEnd w:id="10"/>
    <w:bookmarkEnd w:id="9"/>
    <w:p>
      <w:pPr/>
    </w:p>
    <w:p>
      <w:pPr/>
    </w:p>
    <w:p>
      <w:pPr/>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72" w:type="default"/>
      <w:footerReference xmlns:r="http://schemas.openxmlformats.org/officeDocument/2006/relationships" r:id="N1050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2" Target="header1.xml" Type="http://schemas.openxmlformats.org/officeDocument/2006/relationships/header"/><Relationship Id="N10509" Target="footer1.xml" Type="http://schemas.openxmlformats.org/officeDocument/2006/relationships/footer"/><Relationship Id="N103EB" Target="media/N103E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A" Target="media/N104D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