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innalza gli standard di ACOPOStrak: più capacità di carico, massima precisione </w:t>
      </w:r>
    </w:p>
    <w:p>
      <w:pPr>
        <w:pStyle w:val="par-first"/>
        <w:ind w:left="0"/>
        <w:jc w:val="left"/>
      </w:pPr>
      <w:r>
        <w:rPr>
          <w:i/>
          <w:i/>
        </w:rPr>
        <w:t xml:space="preserve">ACOPOStrak, sviluppato da B&amp;R – la divisione Machine Automation di ABB – è il sistema di trasporto modulare e flessibile che ridefinisce la produttività industriale. Con il nuovo upgrade Metal-to-Metal (M2M), il sistema gestisce carichi più pesanti, affronta curve a velocità ed accelerazioni superiori e riduce l’usura, assicurando minori interventi di manutenzione e una disponibilità operativa senza precedenti.</w:t>
      </w:r>
    </w:p>
    <w:p>
      <w:pPr>
        <w:pStyle w:val="label-first"/>
        <w:keepNext/>
        <w:ind w:left="0"/>
      </w:pPr>
    </w:p>
    <w:p>
      <w:pPr>
        <w:pStyle w:val="par"/>
        <w:ind w:left="0"/>
      </w:pPr>
      <w:r>
        <w:rPr/>
        <w:t xml:space="preserve">Eggelsberg - Quando si movimentano shuttle con carichi elevati o sbalzi, le forze in gioco crescono in modo significativo, soprattutto con dinamiche e velocità elevate. È in questo contesto che l’innovazione Metal-to-Metal di ACOPOStrak fa la differenza. Questa soluzione è cruciale nell’automazione di assemblaggio, dove rapidità e precisione nel posizionamento dei componenti sono imprescindibili. Parallelamente, il settore dei beni di consumo confezionati (CPG) richiede sistemi di trasporto compatti, orientati a massimizzare dinamica e rendimento operativo.</w:t>
      </w:r>
    </w:p>
    <w:p>
      <w:pPr>
        <w:pStyle w:val="par"/>
        <w:ind w:left="0"/>
      </w:pPr>
      <w:r>
        <w:rPr/>
        <w:t xml:space="preserve">La risposta è la soluzione Metal-to-Metal, abbinato alla curva compatta: un design che consente di movimentare un numero praticamente illimitato di shuttle, ciascuno fino a 10 kg, a velocità che raggiungono i 5 m/s, senza spazi intermedi. Questa combinazione incrementa la produttività per metro quadrato, un requisito strategico per l’industria CPG. Il nuovo sistema di guide e shuttle in metallo eleva la capacità di carico e la precisione, consentendo capacità di movimento e velocità in curva superiori, per cicli più rapidi e prestazioni ottimizzate. </w:t>
      </w:r>
    </w:p>
    <w:p>
      <w:pPr>
        <w:pStyle w:val="par"/>
        <w:ind w:left="0"/>
      </w:pPr>
      <w:r>
        <w:rPr/>
        <w:t xml:space="preserve">“Il risultato è un incremento tangibile delle performance economiche, grazie a prestazioni e affidabilità senza compromessi,” afferma Johannes Vitzthum, Product Manager ACOPOStrak presso B&amp;R.</w:t>
      </w:r>
    </w:p>
    <w:p>
      <w:pPr>
        <w:pStyle w:val="par"/>
        <w:ind w:left="0"/>
      </w:pPr>
      <w:r>
        <w:rPr/>
        <w:t xml:space="preserve">L’upgrade Metal-to-Metal rafforza la capacità di ACOPOStrak di gestire forze elevate dovute a carichi pesanti o sbalzi, garantendo livelli di rendimento elevati anche negli ambienti più sfidanti. Il risultato? Maggiore profitto, efficienza dello spazio e precisione assoluta.</w:t>
      </w:r>
    </w:p>
    <w:p>
      <w:pPr/>
    </w:p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ACOPOStrak Metal2Me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OPOStrak Metal2Metal"/>
                    <pic:cNvPicPr/>
                  </pic:nvPicPr>
                  <pic:blipFill>
                    <a:blip xmlns:r="http://schemas.openxmlformats.org/officeDocument/2006/relationships" cstate="print" r:embed="N1038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Grazie al nuovo upgrade Metal-to-Metal (M2M), il sistema può gestire carichi più pesanti, raggiungere accelerazioni e velocità in curva superiori e ridurre l’usura, assicurando minori interventi di manuten-zione e una disponibilità operativa ottimizzata.</w:t>
      </w:r>
    </w:p>
    <w:bookmarkEnd w:id="8"/>
    <w:bookmarkEnd w:id="7"/>
    <w:p>
      <w:pPr/>
    </w:p>
    <w:p>
      <w:pPr/>
    </w:p>
    <w:p>
      <w:pPr/>
    </w:p>
    <w:p>
      <w:pPr>
        <w:pStyle w:val="headline-content-1"/>
        <w:keepNext/>
      </w:pPr>
      <w:r>
        <w:rPr>
          <w:rStyle w:val="headline-content-run1"/>
          <w:sz w:val="16"/>
        </w:rPr>
        <w:t xml:space="preserve">A proposito di B&amp;R</w:t>
      </w:r>
    </w:p>
    <w:p>
      <w:pPr>
        <w:pStyle w:val="par"/>
        <w:ind w:left="0"/>
      </w:pPr>
      <w:r>
        <w:rPr>
          <w:sz w:val="16"/>
        </w:rPr>
        <w:t xml:space="preserve">B&amp;R, una divisione del Gruppo ABB, è leader globale nell'automazione industriale con sede in Austria. B&amp;R combina tecnologia all'avanguardia con ingegneria avanzata per fornire ai clienti, praticamente di ogni settore, soluzioni complete per l'automazione di macchine e fabbriche, controllo del movimento, HMI e tecnologia di sicurezza integrata. Con gli standard di comunicazione IoT industriale tra cui OPC UA, POWERLINK e openSAFETY, nonché il software Automation Studio, B&amp;R ridefinisce costantemente il futuro dell'ingegneria dell'automazione. Lo spirito innovativo che mantiene B&amp;R all'avanguardia nell'automazione industriale è guidato dall'impegno a semplificare i processi e a superare le aspettative dei clienti. </w:t>
      </w:r>
    </w:p>
    <w:p>
      <w:pPr>
        <w:pStyle w:val="par"/>
        <w:ind w:left="0"/>
      </w:pPr>
      <w:r>
        <w:rPr>
          <w:sz w:val="16"/>
        </w:rPr>
        <w:t xml:space="preserve">Per maggiori informazioni, visita www.br-automation.com</w:t>
      </w:r>
    </w:p>
    <w:sectPr>
      <w:headerReference xmlns:r="http://schemas.openxmlformats.org/officeDocument/2006/relationships" r:id="N10411" w:type="default"/>
      <w:footerReference xmlns:r="http://schemas.openxmlformats.org/officeDocument/2006/relationships" r:id="N104A8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press.br@abb.com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1" Target="header1.xml" Type="http://schemas.openxmlformats.org/officeDocument/2006/relationships/header"/><Relationship Id="N104A8" Target="footer1.xml" Type="http://schemas.openxmlformats.org/officeDocument/2006/relationships/footer"/><Relationship Id="N1038A" Target="media/N1038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9" Target="media/N1047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