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Maggiore flessibilità nella gamma di robot Codian grazie alla versione AR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B&amp;R, divisione Machine Automation di ABB, ha presentato Codian SR, una variante cinematica, nel maggio 2025. Nel 2026 seguirà una variante cinematica a sei assi. </w:t>
      </w:r>
    </w:p>
    <w:p>
      <w:pPr>
        <w:pStyle w:val="par-first"/>
        <w:ind w:left="0"/>
        <w:jc w:val="left"/>
      </w:pPr>
      <w:r>
        <w:rPr>
          <w:i/>
          <w:i/>
        </w:rPr>
        <w:t xml:space="preserve">Eggelsberg - Con la variante di prodotto Codian AR, B&amp;R aggiunge flessibilità alla propria offerta di sistemi Codian. Grazie ai sei gradi di libertà, la meccanica di Codian AR consente di eseguire percorsi 3D complessi, manipolazioni multi-angolo e movimenti ripetuti dentro e fuori dall’area di lavoro. Le applicazioni spaziano dalla movimentazione e smistamento fino alle operazioni di assemblaggio, rispondendo alle esigenze di settori strategici come plastica, farmaceutica, metallurgia, elettronica e beni di consumo confezionati (CPG).</w:t>
      </w:r>
    </w:p>
    <w:p>
      <w:pPr>
        <w:pStyle w:val="par"/>
        <w:ind w:left="0"/>
      </w:pPr>
      <w:r>
        <w:rPr/>
        <w:t xml:space="preserve">“Codian AR e SR offrono versatilità, precisione e prestazioni elevate, fornendo ai costruttori di macchine soluzioni compatte e perfettamente integrate per le attività di automazione più complesse”, ha dichiarato Sebastian Brandstetter, Product Manager Machine-Centric Robotics di B&amp;R.</w:t>
      </w:r>
    </w:p>
    <w:p>
      <w:pPr>
        <w:pStyle w:val="par"/>
        <w:ind w:left="0"/>
      </w:pPr>
      <w:r>
        <w:rPr/>
        <w:t xml:space="preserve">Con un raggio d'azione da 1.400 mm a 600 mm, Codian AR è progettato per garantire la massima adattabilità: anche negli spazi più ridotti, sia in configurazione a parete, a soffitto o a pavimento, assicura prestazioni costanti.</w:t>
      </w:r>
    </w:p>
    <w:p>
      <w:pPr>
        <w:pStyle w:val="par"/>
        <w:ind w:left="0"/>
      </w:pPr>
      <w:r>
        <w:rPr/>
        <w:t xml:space="preserve">Codian AR si distingue per performance dinamiche grazie a un design di trasmissione ad alta rigidità che mantiene stabilità ed accuratezza anche sotto carichi elevati, con tempi di risposta rapidi in applicazioni impegnative. Riduttori e cuscinetti di precisione incrementano ulteriormente durata e qualità del posizionamento. Un algoritmo avanzato di traiettoria ottimizza i movimenti in tempo reale, combinando controllo basato su modello con metodi di ottimizzazione all’avanguardia per garantire movimenti fluidi, efficienti e affidabili, anche in condizioni operative complesse o variabili, assicurando rendimento e precisione.</w:t>
      </w:r>
    </w:p>
    <w:p>
      <w:pPr>
        <w:pStyle w:val="par"/>
        <w:ind w:left="0"/>
      </w:pPr>
      <w:r>
        <w:rPr/>
        <w:t xml:space="preserve">I robot Codian sono progettati per integrarsi perfettamente con i controllori e il software B&amp;R, riducendo notevolmente lo sforzo di ingegnerizzazione. I costruttori di macchine possono operare con un solo controllore e una sola piattaforma per sviluppo, diagnostica e manutenzione. Come tutti i robot Codian, anche la versione AR è disponibile come piattaforma meccanica aperta, offrendo ai costruttori completa libertà di progettazione, semplificazione dei processi, riduzione dei componenti e aumento dell’efficienza complessiva. L’integrazione è plug-and-play, senza necessità di controllori aggiuntivi o programmazione complessa, accelerando la messa in servizio.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 proposito di B&amp;R</w:t>
      </w:r>
    </w:p>
    <w:p>
      <w:pPr>
        <w:pStyle w:val="par"/>
        <w:ind w:left="0"/>
      </w:pPr>
      <w:r>
        <w:rPr/>
        <w:t xml:space="preserve">B&amp;R, la Divisione Machine Automation di ABB, è leader globale nell'automazione industriale con sede in Austria. B&amp;R combina tecnologia all'avanguardia con ingegneria avanzata per offrire ai clienti di ogni settore soluzioni complete per l'automazione di macchine e fabbriche, controllo del movimento, HMI e tecnologia di sicurezza integrata. Utilizzando standard di comunicazione IoT industriale come OPC UA, POWERLINK e openSAFETY, insieme al software Automation Studio, B&amp;R ridefinisce costantemente il futuro dell'ingegneria dell'automazione. Lo spirito innovativo che mantiene B&amp;R in prima linea è guidato dall'impegno a semplificare i processi e superare le aspettative dei clienti. </w:t>
      </w:r>
    </w:p>
    <w:p>
      <w:pPr>
        <w:pStyle w:val="par"/>
        <w:ind w:left="0"/>
      </w:pPr>
      <w:r>
        <w:rPr/>
        <w:t xml:space="preserve">Per maggiori informazioni, visitare </w:t>
      </w:r>
      <w:r>
        <w:fldChar w:fldCharType="begin"/>
      </w:r>
      <w:r>
        <w:instrText xml:space="preserve">HYPERLINK ""</w:instrText>
      </w:r>
      <w:r>
        <w:fldChar w:fldCharType="separate"/>
      </w:r>
      <w:r>
        <w:t/>
      </w:r>
      <w:r>
        <w:fldChar w:fldCharType="end"/>
      </w:r>
      <w:r>
        <w:rPr/>
        <w:fldChar w:fldCharType="begin"/>
      </w:r>
      <w:r>
        <w:rPr/>
        <w:instrText xml:space="preserve">HYPERLINK "http://www.br-automation.com"</w:instrText>
      </w:r>
      <w:r>
        <w:fldChar w:fldCharType="separate"/>
      </w:r>
      <w:r>
        <w:rPr/>
        <w:t>B&amp;R website</w:t>
      </w:r>
      <w:r>
        <w:fldChar w:fldCharType="end"/>
      </w:r>
    </w:p>
    <w:p>
      <w:pPr/>
    </w:p>
    <w:bookmarkStart w:id="9" w:name="_XREFN100C2"/>
    <w:bookmarkStart w:id="10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3600000"/>
            <wp:effectExtent b="0" l="0" r="0" t="0"/>
            <wp:docPr id="1" name="Codian 6-Axis and robot fami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dian 6-Axis and robot family"/>
                    <pic:cNvPicPr/>
                  </pic:nvPicPr>
                  <pic:blipFill>
                    <a:blip xmlns:r="http://schemas.openxmlformats.org/officeDocument/2006/relationships" cstate="print" r:embed="N103F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Con la variante di prodotto Codian AR, B&amp;R aggiunge flessibilità alla propria offerta di sistemi Codian.</w:t>
      </w:r>
    </w:p>
    <w:bookmarkEnd w:id="10"/>
    <w:bookmarkEnd w:id="9"/>
    <w:p>
      <w:pPr/>
    </w:p>
    <w:p>
      <w:pPr/>
    </w:p>
    <w:p>
      <w:pPr/>
    </w:p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78" w:type="default"/>
      <w:footerReference xmlns:r="http://schemas.openxmlformats.org/officeDocument/2006/relationships" r:id="N1050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press.br@abb.com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E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78" Target="header1.xml" Type="http://schemas.openxmlformats.org/officeDocument/2006/relationships/header"/><Relationship Id="N1050F" Target="footer1.xml" Type="http://schemas.openxmlformats.org/officeDocument/2006/relationships/footer"/><Relationship Id="N103F1" Target="media/N103F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E0" Target="media/N104E0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