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Closed-Loop-Vision für ausschussfreie Druckproduktion</w:t>
      </w:r>
    </w:p>
    <w:p>
      <w:pPr>
        <w:pStyle w:val="label-first"/>
        <w:keepNext/>
        <w:ind w:left="0"/>
      </w:pPr>
      <w:r>
        <w:rPr>
          <w:b/>
          <w:sz w:val="20"/>
        </w:rPr>
        <w:t xml:space="preserve">B&amp;R präsentiert neue Color Camera für hochpräzise RGB-Druckmarkenerkennung </w:t>
      </w:r>
    </w:p>
    <w:p>
      <w:pPr>
        <w:pStyle w:val="par-first"/>
        <w:ind w:left="0"/>
        <w:jc w:val="left"/>
      </w:pPr>
      <w:r>
        <w:rPr>
          <w:i/>
          <w:i/>
        </w:rPr>
        <w:t xml:space="preserve">Auf der Chinaplas 2026 präsentiert die Machine Automation Division von ABB eine Erweiterung seines Vision-Portfolios. Die neue B&amp;R Color Camera bietet eine zuverlässige Lösung zur Erkennung von Druckmarken für OEMs und Maschinenbauer. Sie vereint hohe Farbgenauigkeit mit schneller Datenverarbeitung und erzielt damit auch unter anspruchsvollen Bedingungen und bei voller Liniengeschwindigkeit zuverlässige Resultate.</w:t>
      </w:r>
    </w:p>
    <w:p>
      <w:pPr>
        <w:pStyle w:val="label"/>
        <w:keepNext/>
        <w:ind w:left="0"/>
      </w:pPr>
      <w:r>
        <w:rPr>
          <w:b/>
          <w:sz w:val="20"/>
        </w:rPr>
        <w:t xml:space="preserve">Echtzeit‑Qualitätssicherung bei voller Produktionsgeschwindigkeit</w:t>
      </w:r>
    </w:p>
    <w:p>
      <w:pPr>
        <w:pStyle w:val="par"/>
        <w:ind w:left="0"/>
      </w:pPr>
      <w:r>
        <w:rPr/>
        <w:t xml:space="preserve">Die B&amp;R Color Camera optimiert zentrale Produktionskennzahlen und unterstützt ein First-Time-Right-Druckergebnis. Dank sofortiger, kamerabasierter Prozesskorrekturen bei Geschwindigkeiten bis zu 500 m/min reduziert sie den Ausschuss kostenintensiver Materialien deutlich. Nahtlos in den Maschinenregelkreis integriert, liefert die Farbkamera Echtzeit-Feedback, steigert die Gesamtanlageneffektivität und unterstützt gleichzeitig nachhaltigere, ressourcenschonendere Druckprozesse.</w:t>
      </w:r>
    </w:p>
    <w:p>
      <w:pPr>
        <w:pStyle w:val="par"/>
        <w:ind w:left="0"/>
      </w:pPr>
      <w:r>
        <w:rPr/>
        <w:t xml:space="preserve">“Unsere neue Color Camera bringt Druckereien einen entscheidenden Schritt näher an autonome Vision-Systeme. Moderne Druckmaterialien – glänzend, transparent oder mehrfarbig – erschweren die sichere Erkennung von Druckmarken erheblich. Wenn diese Marken nicht durchgängig erkannt werden, steigt der Ausschuss und damit der Materialverbrauch – ein echtes Hindernis für hohe Effizienz und Margen. Genau hier setzt unsere neue Lösung an”, so Pieter Prinsloo, Global Product Manager, Machine Vision bei der Machine Automation Division von ABB.</w:t>
      </w:r>
    </w:p>
    <w:p>
      <w:pPr>
        <w:pStyle w:val="label"/>
        <w:keepNext/>
        <w:ind w:left="0"/>
      </w:pPr>
      <w:r>
        <w:rPr>
          <w:b/>
          <w:sz w:val="20"/>
        </w:rPr>
        <w:t xml:space="preserve">Adaptive Algorithmen</w:t>
      </w:r>
    </w:p>
    <w:p>
      <w:pPr>
        <w:pStyle w:val="par"/>
        <w:ind w:left="0"/>
      </w:pPr>
      <w:r>
        <w:rPr/>
        <w:t xml:space="preserve">Die B&amp;R Color Camera verfügt über eine Auto-Exposure-Funktion, die Belichtungszeit und Kontrast während des laufenden Betriebs autonom anpasst. Dadurch kann der Druckprozess ohne manuelles Nachjustieren weiterlaufen, während sich die Kamera auf wechselnde Substrate und Druckdesigns einstellt und so Ausschuss effektiv reduziert. Im Gegensatz zu autonomen Vision-Sensoren, die asynchron mit der Maschinensteuerung kommunizieren, integriert B&amp;R in seinem Portfolio Bildverarbeitung, Antriebstechnik und Steuerung auf einer einzigen deterministischen Plattform. Diese enge Integration ermöglicht Echtzeitkorrekturen im Mikrosekundenbereich und verhindert gleichzeitig Latenzen, Jitter und Synchronisationsprobleme.</w:t>
      </w:r>
    </w:p>
    <w:p>
      <w:pPr>
        <w:pStyle w:val="par"/>
        <w:ind w:left="0"/>
      </w:pPr>
      <w:r>
        <w:rPr/>
        <w:t xml:space="preserve">“Machine Vision wird bei uns zu einem integralen Bestandteil des Druckprozesses. Unsere Color Camera ist vollständig in das Maschinensteuerungssystem eingebettet. So liefern wir eine durchgängige Drucklösung – eine, die Druckereien und Maschinenbauern ein deutlich höheres Maß an Autonomie ermöglicht”, betont Pieter Prinsloo.</w:t>
      </w:r>
    </w:p>
    <w:p>
      <w:pPr>
        <w:pStyle w:val="label"/>
        <w:keepNext/>
        <w:ind w:left="0"/>
      </w:pPr>
      <w:r>
        <w:rPr>
          <w:b/>
          <w:sz w:val="20"/>
        </w:rPr>
        <w:t xml:space="preserve">Unterstützung von Monochrom und Farbe</w:t>
      </w:r>
    </w:p>
    <w:p>
      <w:pPr>
        <w:pStyle w:val="par"/>
        <w:ind w:left="0"/>
      </w:pPr>
      <w:r>
        <w:rPr/>
        <w:t xml:space="preserve">Die neue B&amp;R Color Camera unterstützt sowohl monochrome als auch farbige Bildverarbeitungsanwendungen auf einer Hardwareplattform. Dieser einheitliche Ansatz vereinfacht den Maschinenaufbau und ermöglicht eine unkomplizierte Skalierung auf Farbapplikationen innerhalb von B&amp;Rs Automation Studio. Für OEMs und Endkunden bedeutet das maximale Flexibilität: Sie können je nach Bedarf zwischen monochromen und farbigen Funktionen wählen – ohne zusätzliche Hardwarekomplexität oder Mehrkosten. Über den gesamten Lebenszyklus der Vision-Lösung hinweg sorgt eine zentrale Softwareumgebung – mapp Vision – dafür, dass Applikationen einfach zu erstellen, zu konfigurieren und zu warten sind.</w:t>
      </w:r>
    </w:p>
    <w:p>
      <w:pPr/>
    </w:p>
    <w:bookmarkStart w:id="8" w:name="_XREFN100C2"/>
    <w:bookmarkStart w:id="9" w:name="_XREFN100C7"/>
    <w:p>
      <w:pPr>
        <w:keepNext/>
        <w:spacing w:after="20" w:before="0"/>
        <w:ind w:left="0"/>
      </w:pPr>
      <w:r>
        <w:drawing>
          <wp:inline xmlns:wp="http://schemas.openxmlformats.org/drawingml/2006/wordprocessingDrawing" distB="0" distL="0" distR="0" distT="0">
            <wp:extent cx="3600000" cy="2400000"/>
            <wp:effectExtent b="0" l="0" r="0" t="0"/>
            <wp:docPr id="1" name="01_MJF_Color-Vision-Camera_MainVISUALS_Color_1350x9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1_MJF_Color-Vision-Camera_MainVISUALS_Color_1350x900"/>
                    <pic:cNvPicPr/>
                  </pic:nvPicPr>
                  <pic:blipFill>
                    <a:blip xmlns:r="http://schemas.openxmlformats.org/officeDocument/2006/relationships" cstate="print" r:embed="N103E5"/>
                    <a:stretch>
                      <a:fillRect/>
                    </a:stretch>
                  </pic:blipFill>
                  <pic:spPr>
                    <a:xfrm>
                      <a:off x="0" y="0"/>
                      <a:ext cx="3600000" cy="2400000"/>
                    </a:xfrm>
                    <a:prstGeom prst="rect">
                      <a:avLst/>
                    </a:prstGeom>
                  </pic:spPr>
                </pic:pic>
              </a:graphicData>
            </a:graphic>
          </wp:inline>
        </w:drawing>
      </w:r>
    </w:p>
    <w:p>
      <w:pPr>
        <w:pStyle w:val="media-caption"/>
        <w:ind w:left="0"/>
      </w:pPr>
      <w:r>
        <w:t xml:space="preserve">Die neue B&amp;R Color Camera bietet eine zuverlässige Lösung zur Erkennung von Druckmarken für OEMs und Maschinenbauer</w:t>
      </w:r>
    </w:p>
    <w:bookmarkEnd w:id="9"/>
    <w:bookmarkEnd w:id="8"/>
    <w:p>
      <w:pPr/>
    </w:p>
    <w:p>
      <w:pPr/>
    </w:p>
    <w:p>
      <w:pPr/>
    </w:p>
    <w:p>
      <w:pPr>
        <w:pStyle w:val="headline-content-1"/>
        <w:keepNext/>
      </w:pPr>
      <w:r>
        <w:rPr>
          <w:rStyle w:val="headline-content-run1"/>
          <w:sz w:val="16"/>
        </w:rPr>
        <w:t xml:space="preserve">Über Machine Automation, ABB</w:t>
      </w:r>
    </w:p>
    <w:p>
      <w:pPr>
        <w:pStyle w:val="par"/>
        <w:ind w:left="0"/>
      </w:pPr>
      <w:r>
        <w:rPr>
          <w:sz w:val="16"/>
        </w:rPr>
        <w:t xml:space="preserve">Die Machine Automation Division von ABB bietet Automatisierungslösungen und Dienstleistungen für Maschinen- und Fabrikanwendungen. Diese kommen in verschiedenen Branchen zum Einsatz, darunter Konsumgüter, Druckindustrie, Life Sciences, Kunststoffverarbeitung, Energie sowie maritime Anwendungen. Auf Basis des Produktportfolios und der Technologie von B&amp;R umfasst das Angebot integrierte Steuerungs- und Softwarelösungen. Ergänzt wird dies durch Antriebs- und Bewegungssteuerung, Mechatronik sowie weitere Technologien für die Maschinenautomatisierung. Ziel ist es, Prozesse zu vereinfachen und den Betrieb von Produktionsanlagen effizienter zu gestalten.</w:t>
      </w:r>
    </w:p>
    <w:sectPr>
      <w:headerReference xmlns:r="http://schemas.openxmlformats.org/officeDocument/2006/relationships" r:id="N1045B" w:type="default"/>
      <w:footerReference xmlns:r="http://schemas.openxmlformats.org/officeDocument/2006/relationships" r:id="N104F2"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Pressekontakt</w:t>
          </w:r>
          <w:r>
            <w:rPr>
              <w:sz w:val="14"/>
            </w:rPr>
            <w:t xml:space="preserve">:</w:t>
          </w:r>
          <w:r>
            <w:br w:type="textWrapping"/>
          </w:r>
          <w:r>
            <w:br w:type="textWrapping"/>
          </w:r>
          <w:r>
            <w:br w:type="textWrapping"/>
          </w:r>
          <w:r>
            <w:rPr>
              <w:sz w:val="14"/>
            </w:rPr>
            <w:t xml:space="preserve">press.br@abb.com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Seite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Pressemitteilung</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C3"/>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5B" Target="header1.xml" Type="http://schemas.openxmlformats.org/officeDocument/2006/relationships/header"/><Relationship Id="N104F2" Target="footer1.xml" Type="http://schemas.openxmlformats.org/officeDocument/2006/relationships/footer"/><Relationship Id="N103E5" Target="media/N103E5.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C3" Target="media/N104C3.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